
<file path=[Content_Types].xml><?xml version="1.0" encoding="utf-8"?>
<Types xmlns="http://schemas.openxmlformats.org/package/2006/content-types">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C38" w:rsidRDefault="00001C38" w:rsidP="00C964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1.denná téma: Tuky, sladkosti, soľ</w:t>
      </w:r>
    </w:p>
    <w:p w:rsidR="00001C38" w:rsidRDefault="00001C38" w:rsidP="00C964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„Čo naši žiaci nosia na desiatu“</w:t>
      </w:r>
    </w:p>
    <w:p w:rsidR="00001C38" w:rsidRDefault="00001C38" w:rsidP="00C9646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Cieľom prieskumu žiačok  </w:t>
      </w:r>
      <w:r w:rsidRPr="00557EE0">
        <w:rPr>
          <w:rFonts w:ascii="Times New Roman" w:hAnsi="Times New Roman" w:cs="Times New Roman"/>
          <w:sz w:val="24"/>
          <w:szCs w:val="24"/>
        </w:rPr>
        <w:t>9. ročníka</w:t>
      </w:r>
      <w:r>
        <w:rPr>
          <w:rFonts w:ascii="Times New Roman" w:hAnsi="Times New Roman" w:cs="Times New Roman"/>
          <w:sz w:val="24"/>
          <w:szCs w:val="24"/>
        </w:rPr>
        <w:t xml:space="preserve"> bolo zistiť, čo si žiaci nosia na desiatu. Žiačky sa zamerali na zistenie presného počtu žiakov, ktorí si nosia na desiatu ovocie a žiakov, ktorí si nosia na desiatu sladkosť. V rámci prieskumu žiačky zisťovali aj počet žiakov, ktorí si kupujú slovenské výrobky.  </w:t>
      </w:r>
    </w:p>
    <w:p w:rsidR="00001C38" w:rsidRPr="003314E5" w:rsidRDefault="00001C38" w:rsidP="00C9646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Daný prieskum je možné realizovať vo všetkých ročníkoch na ZŠ v rámci predmetu </w:t>
      </w:r>
      <w:r w:rsidRPr="003314E5">
        <w:rPr>
          <w:rFonts w:ascii="Times New Roman" w:hAnsi="Times New Roman" w:cs="Times New Roman"/>
          <w:sz w:val="24"/>
          <w:szCs w:val="24"/>
        </w:rPr>
        <w:t>etická výchova.</w:t>
      </w:r>
    </w:p>
    <w:p w:rsidR="00001C38" w:rsidRPr="003314E5" w:rsidRDefault="00001C38" w:rsidP="00C9646F">
      <w:pPr>
        <w:spacing w:after="0" w:line="360" w:lineRule="auto"/>
        <w:ind w:firstLine="708"/>
        <w:jc w:val="both"/>
        <w:rPr>
          <w:rFonts w:ascii="Times New Roman" w:hAnsi="Times New Roman" w:cs="Times New Roman"/>
          <w:sz w:val="24"/>
          <w:szCs w:val="24"/>
        </w:rPr>
      </w:pPr>
      <w:r w:rsidRPr="003314E5">
        <w:rPr>
          <w:rFonts w:ascii="Times New Roman" w:hAnsi="Times New Roman" w:cs="Times New Roman"/>
          <w:sz w:val="24"/>
          <w:szCs w:val="24"/>
        </w:rPr>
        <w:t>Daná aktivita si nevyžaduje žiadne pomôcky.</w:t>
      </w:r>
    </w:p>
    <w:p w:rsidR="00001C38" w:rsidRPr="003314E5" w:rsidRDefault="00001C38" w:rsidP="00C9646F">
      <w:pPr>
        <w:spacing w:after="0" w:line="360" w:lineRule="auto"/>
        <w:ind w:firstLine="708"/>
        <w:jc w:val="both"/>
        <w:rPr>
          <w:rFonts w:ascii="Times New Roman" w:hAnsi="Times New Roman" w:cs="Times New Roman"/>
          <w:sz w:val="24"/>
          <w:szCs w:val="24"/>
        </w:rPr>
      </w:pPr>
      <w:r w:rsidRPr="003314E5">
        <w:rPr>
          <w:rFonts w:ascii="Times New Roman" w:hAnsi="Times New Roman" w:cs="Times New Roman"/>
          <w:sz w:val="24"/>
          <w:szCs w:val="24"/>
        </w:rPr>
        <w:t xml:space="preserve">Žiačky si pripravili tieto prieskumné otázky: </w:t>
      </w:r>
    </w:p>
    <w:p w:rsidR="00001C38" w:rsidRPr="00526BF3" w:rsidRDefault="00001C38" w:rsidP="00526BF3">
      <w:pPr>
        <w:spacing w:after="0" w:line="360" w:lineRule="auto"/>
        <w:ind w:firstLine="708"/>
        <w:jc w:val="both"/>
        <w:rPr>
          <w:rFonts w:ascii="Times New Roman" w:hAnsi="Times New Roman" w:cs="Times New Roman"/>
          <w:sz w:val="24"/>
          <w:szCs w:val="24"/>
        </w:rPr>
      </w:pPr>
      <w:r w:rsidRPr="003314E5">
        <w:rPr>
          <w:rFonts w:ascii="Times New Roman" w:hAnsi="Times New Roman" w:cs="Times New Roman"/>
          <w:sz w:val="24"/>
          <w:szCs w:val="24"/>
        </w:rPr>
        <w:t>1. Kto si dnes doniesol do školy</w:t>
      </w:r>
      <w:r w:rsidRPr="00526BF3">
        <w:rPr>
          <w:rFonts w:ascii="Times New Roman" w:hAnsi="Times New Roman" w:cs="Times New Roman"/>
          <w:sz w:val="24"/>
          <w:szCs w:val="24"/>
        </w:rPr>
        <w:t xml:space="preserve"> desiatu? </w:t>
      </w:r>
    </w:p>
    <w:p w:rsidR="00001C38" w:rsidRPr="00526BF3" w:rsidRDefault="00001C38" w:rsidP="00526BF3">
      <w:pPr>
        <w:spacing w:after="0" w:line="360" w:lineRule="auto"/>
        <w:ind w:firstLine="708"/>
        <w:jc w:val="both"/>
        <w:rPr>
          <w:rFonts w:ascii="Times New Roman" w:hAnsi="Times New Roman" w:cs="Times New Roman"/>
          <w:sz w:val="24"/>
          <w:szCs w:val="24"/>
        </w:rPr>
      </w:pPr>
      <w:r w:rsidRPr="00526BF3">
        <w:rPr>
          <w:rFonts w:ascii="Times New Roman" w:hAnsi="Times New Roman" w:cs="Times New Roman"/>
          <w:sz w:val="24"/>
          <w:szCs w:val="24"/>
        </w:rPr>
        <w:t xml:space="preserve">2. Kto má dnes na desiatu ovocie? </w:t>
      </w:r>
    </w:p>
    <w:p w:rsidR="00001C38" w:rsidRPr="003314E5" w:rsidRDefault="00001C38" w:rsidP="00526BF3">
      <w:pPr>
        <w:spacing w:after="0" w:line="360" w:lineRule="auto"/>
        <w:ind w:firstLine="708"/>
        <w:jc w:val="both"/>
        <w:rPr>
          <w:rFonts w:ascii="Times New Roman" w:hAnsi="Times New Roman" w:cs="Times New Roman"/>
          <w:sz w:val="24"/>
          <w:szCs w:val="24"/>
        </w:rPr>
      </w:pPr>
      <w:r w:rsidRPr="00526BF3">
        <w:rPr>
          <w:rFonts w:ascii="Times New Roman" w:hAnsi="Times New Roman" w:cs="Times New Roman"/>
          <w:sz w:val="24"/>
          <w:szCs w:val="24"/>
        </w:rPr>
        <w:t>3</w:t>
      </w:r>
      <w:r w:rsidRPr="003314E5">
        <w:rPr>
          <w:rFonts w:ascii="Times New Roman" w:hAnsi="Times New Roman" w:cs="Times New Roman"/>
          <w:sz w:val="24"/>
          <w:szCs w:val="24"/>
        </w:rPr>
        <w:t xml:space="preserve">. Kto má dnes na desiatu sladkosť? </w:t>
      </w:r>
    </w:p>
    <w:p w:rsidR="00001C38" w:rsidRPr="003314E5" w:rsidRDefault="00001C38" w:rsidP="00526BF3">
      <w:pPr>
        <w:spacing w:after="0" w:line="360" w:lineRule="auto"/>
        <w:ind w:firstLine="708"/>
        <w:jc w:val="both"/>
        <w:rPr>
          <w:rFonts w:ascii="Times New Roman" w:hAnsi="Times New Roman" w:cs="Times New Roman"/>
          <w:sz w:val="24"/>
          <w:szCs w:val="24"/>
        </w:rPr>
      </w:pPr>
      <w:r w:rsidRPr="003314E5">
        <w:rPr>
          <w:rFonts w:ascii="Times New Roman" w:hAnsi="Times New Roman" w:cs="Times New Roman"/>
          <w:sz w:val="24"/>
          <w:szCs w:val="24"/>
        </w:rPr>
        <w:t xml:space="preserve">4. Kto si kupuje výrobky, ktoré sú vyrobené na Slovensku? </w:t>
      </w:r>
    </w:p>
    <w:p w:rsidR="00001C38" w:rsidRPr="003314E5" w:rsidRDefault="00001C38" w:rsidP="00526BF3">
      <w:pPr>
        <w:spacing w:after="0" w:line="360" w:lineRule="auto"/>
        <w:jc w:val="both"/>
        <w:rPr>
          <w:rFonts w:ascii="Times New Roman" w:hAnsi="Times New Roman" w:cs="Times New Roman"/>
          <w:sz w:val="24"/>
          <w:szCs w:val="24"/>
        </w:rPr>
      </w:pPr>
      <w:r w:rsidRPr="003314E5">
        <w:rPr>
          <w:rFonts w:ascii="Times New Roman" w:hAnsi="Times New Roman" w:cs="Times New Roman"/>
          <w:sz w:val="24"/>
          <w:szCs w:val="24"/>
        </w:rPr>
        <w:tab/>
        <w:t xml:space="preserve">Žiačky realizovali prieskum  na prvom stupni ZŠ formou kladenia prieskumných otázok. Žiaci odpovedali na kladnú odpoveď zdvihnutím ruky. Na druhom stupni bol prieskum realizovaný formou dotazníka, ktorý žiačky dali žiakom vyplniť. Po zozbieraní údajov nasledovalo vyhodnotenie a bola vypracovaná  záverečná správa prieskumu. </w:t>
      </w:r>
    </w:p>
    <w:p w:rsidR="00001C38" w:rsidRPr="003314E5" w:rsidRDefault="00001C38" w:rsidP="00526BF3">
      <w:pPr>
        <w:spacing w:after="0" w:line="360" w:lineRule="auto"/>
        <w:jc w:val="both"/>
        <w:rPr>
          <w:rFonts w:ascii="Times New Roman" w:hAnsi="Times New Roman" w:cs="Times New Roman"/>
          <w:sz w:val="24"/>
          <w:szCs w:val="24"/>
        </w:rPr>
      </w:pPr>
      <w:r w:rsidRPr="003314E5">
        <w:rPr>
          <w:rFonts w:ascii="Times New Roman" w:hAnsi="Times New Roman" w:cs="Times New Roman"/>
          <w:sz w:val="24"/>
          <w:szCs w:val="24"/>
        </w:rPr>
        <w:tab/>
        <w:t xml:space="preserve">Prieskumom žiačky získali zaujímavé výsledky. Desiatu si do školy donieslo 342 žiakov, čo je 79,5%. Ovocie malo 98 žiakov (22,8%) a sladkosť o čosi viac a to 139 žiakov (32,3%). Slovenské výrobky si kupuje 222 žiakov, čo je 51,6%. V nasledujúcich grafoch sú znázornené získané výsledky prieskumu: </w:t>
      </w:r>
    </w:p>
    <w:p w:rsidR="00001C38" w:rsidRDefault="005C430E" w:rsidP="00E3641E">
      <w:pPr>
        <w:pStyle w:val="Odsekzoznamu"/>
        <w:spacing w:after="0" w:line="240" w:lineRule="auto"/>
        <w:ind w:left="284"/>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extent cx="5543550" cy="8553450"/>
            <wp:effectExtent l="0" t="0" r="0" b="0"/>
            <wp:docPr id="1"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001C38" w:rsidRPr="00E3641E" w:rsidRDefault="00001C38" w:rsidP="00E3641E">
      <w:pPr>
        <w:rPr>
          <w:rFonts w:ascii="Times New Roman" w:hAnsi="Times New Roman" w:cs="Times New Roman"/>
          <w:sz w:val="24"/>
          <w:szCs w:val="24"/>
        </w:rPr>
      </w:pPr>
      <w:r>
        <w:rPr>
          <w:rFonts w:ascii="Times New Roman" w:hAnsi="Times New Roman" w:cs="Times New Roman"/>
          <w:sz w:val="24"/>
          <w:szCs w:val="24"/>
        </w:rPr>
        <w:br w:type="page"/>
      </w:r>
    </w:p>
    <w:p w:rsidR="00001C38" w:rsidRDefault="005C430E" w:rsidP="00E3641E">
      <w:pPr>
        <w:pStyle w:val="Odsekzoznamu"/>
        <w:spacing w:after="0" w:line="240" w:lineRule="auto"/>
        <w:ind w:left="142"/>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extent cx="5619750" cy="8582025"/>
            <wp:effectExtent l="0" t="0" r="0" b="0"/>
            <wp:docPr id="2" name="Graf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001C38" w:rsidRDefault="00001C38" w:rsidP="00E3641E">
      <w:pPr>
        <w:rPr>
          <w:rFonts w:ascii="Times New Roman" w:hAnsi="Times New Roman" w:cs="Times New Roman"/>
          <w:sz w:val="24"/>
          <w:szCs w:val="24"/>
        </w:rPr>
      </w:pPr>
      <w:r>
        <w:rPr>
          <w:rFonts w:ascii="Times New Roman" w:hAnsi="Times New Roman" w:cs="Times New Roman"/>
          <w:sz w:val="24"/>
          <w:szCs w:val="24"/>
        </w:rPr>
        <w:br w:type="page"/>
      </w:r>
      <w:r w:rsidR="005C430E">
        <w:rPr>
          <w:rFonts w:ascii="Times New Roman" w:hAnsi="Times New Roman" w:cs="Times New Roman"/>
          <w:noProof/>
          <w:sz w:val="24"/>
          <w:szCs w:val="24"/>
          <w:lang w:eastAsia="sk-SK"/>
        </w:rPr>
        <w:lastRenderedPageBreak/>
        <w:drawing>
          <wp:inline distT="0" distB="0" distL="0" distR="0">
            <wp:extent cx="5715000" cy="8734425"/>
            <wp:effectExtent l="0" t="0" r="0" b="0"/>
            <wp:docPr id="3" name="Graf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01C38" w:rsidRDefault="00001C38" w:rsidP="00E3641E">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Výsledky prieskumu nasvedčujú tomu, že tejto oblasti je potrebné sa aj naďalej venovať napr. formou rôznych besied a aktivitami v triedach, aby viacerí žiaci upravili svoj životný štýl, a tak došlo k zmene v ich stravovaní. Je nevyhnutné venovať tejto oblasti veľkú pozornosť aj zo strany rodičov, pretože práve oni majú možnosť ustrážiť, aby sa ich dieťa stravovalo zdravo. </w:t>
      </w:r>
    </w:p>
    <w:p w:rsidR="00001C38" w:rsidRDefault="00001C38" w:rsidP="00E3641E">
      <w:pPr>
        <w:jc w:val="both"/>
        <w:rPr>
          <w:rFonts w:ascii="Times New Roman" w:hAnsi="Times New Roman" w:cs="Times New Roman"/>
          <w:sz w:val="24"/>
          <w:szCs w:val="24"/>
        </w:rPr>
      </w:pPr>
      <w:r>
        <w:rPr>
          <w:rFonts w:ascii="Times New Roman" w:hAnsi="Times New Roman" w:cs="Times New Roman"/>
          <w:sz w:val="24"/>
          <w:szCs w:val="24"/>
        </w:rPr>
        <w:t xml:space="preserve">Fotky z danej aktivity: </w:t>
      </w:r>
    </w:p>
    <w:p w:rsidR="00001C38" w:rsidRDefault="005C430E" w:rsidP="00E3641E">
      <w:pPr>
        <w:jc w:val="both"/>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5753100" cy="3238500"/>
            <wp:effectExtent l="1905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7"/>
                    <a:srcRect/>
                    <a:stretch>
                      <a:fillRect/>
                    </a:stretch>
                  </pic:blipFill>
                  <pic:spPr bwMode="auto">
                    <a:xfrm>
                      <a:off x="0" y="0"/>
                      <a:ext cx="5753100" cy="3238500"/>
                    </a:xfrm>
                    <a:prstGeom prst="rect">
                      <a:avLst/>
                    </a:prstGeom>
                    <a:noFill/>
                    <a:ln w="9525">
                      <a:noFill/>
                      <a:miter lim="800000"/>
                      <a:headEnd/>
                      <a:tailEnd/>
                    </a:ln>
                  </pic:spPr>
                </pic:pic>
              </a:graphicData>
            </a:graphic>
          </wp:inline>
        </w:drawing>
      </w:r>
    </w:p>
    <w:p w:rsidR="00001C38" w:rsidRDefault="005C430E" w:rsidP="00E3641E">
      <w:pPr>
        <w:jc w:val="both"/>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5753100" cy="3238500"/>
            <wp:effectExtent l="1905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8"/>
                    <a:srcRect/>
                    <a:stretch>
                      <a:fillRect/>
                    </a:stretch>
                  </pic:blipFill>
                  <pic:spPr bwMode="auto">
                    <a:xfrm>
                      <a:off x="0" y="0"/>
                      <a:ext cx="5753100" cy="3238500"/>
                    </a:xfrm>
                    <a:prstGeom prst="rect">
                      <a:avLst/>
                    </a:prstGeom>
                    <a:noFill/>
                    <a:ln w="9525">
                      <a:noFill/>
                      <a:miter lim="800000"/>
                      <a:headEnd/>
                      <a:tailEnd/>
                    </a:ln>
                  </pic:spPr>
                </pic:pic>
              </a:graphicData>
            </a:graphic>
          </wp:inline>
        </w:drawing>
      </w:r>
    </w:p>
    <w:p w:rsidR="00001C38" w:rsidRDefault="005C430E" w:rsidP="00E3641E">
      <w:pPr>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extent cx="5753100" cy="3238500"/>
            <wp:effectExtent l="1905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9"/>
                    <a:srcRect/>
                    <a:stretch>
                      <a:fillRect/>
                    </a:stretch>
                  </pic:blipFill>
                  <pic:spPr bwMode="auto">
                    <a:xfrm>
                      <a:off x="0" y="0"/>
                      <a:ext cx="5753100" cy="3238500"/>
                    </a:xfrm>
                    <a:prstGeom prst="rect">
                      <a:avLst/>
                    </a:prstGeom>
                    <a:noFill/>
                    <a:ln w="9525">
                      <a:noFill/>
                      <a:miter lim="800000"/>
                      <a:headEnd/>
                      <a:tailEnd/>
                    </a:ln>
                  </pic:spPr>
                </pic:pic>
              </a:graphicData>
            </a:graphic>
          </wp:inline>
        </w:drawing>
      </w:r>
    </w:p>
    <w:p w:rsidR="00001C38" w:rsidRPr="00C9646F" w:rsidRDefault="005C430E" w:rsidP="00E3641E">
      <w:pPr>
        <w:jc w:val="both"/>
        <w:rPr>
          <w:rFonts w:ascii="Times New Roman" w:hAnsi="Times New Roman" w:cs="Times New Roman"/>
          <w:sz w:val="24"/>
          <w:szCs w:val="24"/>
        </w:rPr>
      </w:pPr>
      <w:bookmarkStart w:id="0" w:name="_GoBack"/>
      <w:bookmarkEnd w:id="0"/>
      <w:r>
        <w:rPr>
          <w:rFonts w:ascii="Times New Roman" w:hAnsi="Times New Roman" w:cs="Times New Roman"/>
          <w:noProof/>
          <w:sz w:val="24"/>
          <w:szCs w:val="24"/>
          <w:lang w:eastAsia="sk-SK"/>
        </w:rPr>
        <w:drawing>
          <wp:inline distT="0" distB="0" distL="0" distR="0">
            <wp:extent cx="5753100" cy="3238500"/>
            <wp:effectExtent l="1905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0"/>
                    <a:srcRect/>
                    <a:stretch>
                      <a:fillRect/>
                    </a:stretch>
                  </pic:blipFill>
                  <pic:spPr bwMode="auto">
                    <a:xfrm>
                      <a:off x="0" y="0"/>
                      <a:ext cx="5753100" cy="3238500"/>
                    </a:xfrm>
                    <a:prstGeom prst="rect">
                      <a:avLst/>
                    </a:prstGeom>
                    <a:noFill/>
                    <a:ln w="9525">
                      <a:noFill/>
                      <a:miter lim="800000"/>
                      <a:headEnd/>
                      <a:tailEnd/>
                    </a:ln>
                  </pic:spPr>
                </pic:pic>
              </a:graphicData>
            </a:graphic>
          </wp:inline>
        </w:drawing>
      </w:r>
    </w:p>
    <w:sectPr w:rsidR="00001C38" w:rsidRPr="00C9646F" w:rsidSect="00CB24C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rsids>
    <w:rsidRoot w:val="00FD00E9"/>
    <w:rsid w:val="00001C38"/>
    <w:rsid w:val="00050504"/>
    <w:rsid w:val="00193401"/>
    <w:rsid w:val="00316221"/>
    <w:rsid w:val="003314E5"/>
    <w:rsid w:val="00526BF3"/>
    <w:rsid w:val="00557EE0"/>
    <w:rsid w:val="0056550B"/>
    <w:rsid w:val="005C430E"/>
    <w:rsid w:val="007004B2"/>
    <w:rsid w:val="00773F68"/>
    <w:rsid w:val="009E51AF"/>
    <w:rsid w:val="00C10CD4"/>
    <w:rsid w:val="00C9646F"/>
    <w:rsid w:val="00CB24C0"/>
    <w:rsid w:val="00E3641E"/>
    <w:rsid w:val="00E918DB"/>
    <w:rsid w:val="00FD00E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B24C0"/>
    <w:pPr>
      <w:spacing w:after="200" w:line="276" w:lineRule="auto"/>
    </w:pPr>
    <w:rPr>
      <w:rFonts w:cs="Calibri"/>
      <w:lang w:val="sk-SK"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E3641E"/>
    <w:pPr>
      <w:ind w:left="720"/>
    </w:pPr>
  </w:style>
  <w:style w:type="paragraph" w:styleId="Textbubliny">
    <w:name w:val="Balloon Text"/>
    <w:basedOn w:val="Normlny"/>
    <w:link w:val="TextbublinyChar"/>
    <w:uiPriority w:val="99"/>
    <w:semiHidden/>
    <w:rsid w:val="00E3641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E364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65592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fontTable" Target="fontTable.xml"/><Relationship Id="rId5" Type="http://schemas.openxmlformats.org/officeDocument/2006/relationships/chart" Target="charts/chart2.xml"/><Relationship Id="rId10" Type="http://schemas.openxmlformats.org/officeDocument/2006/relationships/image" Target="media/image4.jpeg"/><Relationship Id="rId4" Type="http://schemas.openxmlformats.org/officeDocument/2006/relationships/chart" Target="charts/chart1.xml"/><Relationship Id="rId9"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lang val="sk-SK"/>
  <c:chart>
    <c:title>
      <c:tx>
        <c:rich>
          <a:bodyPr/>
          <a:lstStyle/>
          <a:p>
            <a:pPr>
              <a:defRPr/>
            </a:pPr>
            <a:r>
              <a:rPr lang="sk-SK"/>
              <a:t>Desiata</a:t>
            </a:r>
            <a:r>
              <a:rPr lang="sk-SK" baseline="0"/>
              <a:t> žiakov</a:t>
            </a:r>
            <a:endParaRPr lang="sk-SK"/>
          </a:p>
        </c:rich>
      </c:tx>
      <c:spPr>
        <a:noFill/>
        <a:ln w="25400">
          <a:noFill/>
        </a:ln>
      </c:spPr>
    </c:title>
    <c:plotArea>
      <c:layout>
        <c:manualLayout>
          <c:layoutTarget val="inner"/>
          <c:xMode val="edge"/>
          <c:yMode val="edge"/>
          <c:x val="0.15263157894736842"/>
          <c:y val="8.0824088748019093E-2"/>
          <c:w val="0.8192982456140353"/>
          <c:h val="0.54516640253565751"/>
        </c:manualLayout>
      </c:layout>
      <c:barChart>
        <c:barDir val="col"/>
        <c:grouping val="clustered"/>
        <c:ser>
          <c:idx val="0"/>
          <c:order val="0"/>
          <c:tx>
            <c:strRef>
              <c:f>List1!$B$1</c:f>
              <c:strCache>
                <c:ptCount val="1"/>
                <c:pt idx="0">
                  <c:v>1.ročník</c:v>
                </c:pt>
              </c:strCache>
            </c:strRef>
          </c:tx>
          <c:dLbls>
            <c:spPr>
              <a:noFill/>
              <a:ln w="25400">
                <a:noFill/>
              </a:ln>
            </c:spPr>
            <c:showVal val="1"/>
          </c:dLbls>
          <c:cat>
            <c:strRef>
              <c:f>List1!$A$2:$A$3</c:f>
              <c:strCache>
                <c:ptCount val="2"/>
                <c:pt idx="0">
                  <c:v>ovocie</c:v>
                </c:pt>
                <c:pt idx="1">
                  <c:v>sladkosť </c:v>
                </c:pt>
              </c:strCache>
            </c:strRef>
          </c:cat>
          <c:val>
            <c:numRef>
              <c:f>List1!$B$2:$B$3</c:f>
              <c:numCache>
                <c:formatCode>0.0%</c:formatCode>
                <c:ptCount val="2"/>
                <c:pt idx="0">
                  <c:v>3.2558139534883734E-2</c:v>
                </c:pt>
                <c:pt idx="1">
                  <c:v>6.0465116279069767E-2</c:v>
                </c:pt>
              </c:numCache>
            </c:numRef>
          </c:val>
        </c:ser>
        <c:ser>
          <c:idx val="1"/>
          <c:order val="1"/>
          <c:tx>
            <c:strRef>
              <c:f>List1!$C$1</c:f>
              <c:strCache>
                <c:ptCount val="1"/>
                <c:pt idx="0">
                  <c:v>2.ročník</c:v>
                </c:pt>
              </c:strCache>
            </c:strRef>
          </c:tx>
          <c:dLbls>
            <c:spPr>
              <a:noFill/>
              <a:ln w="25400">
                <a:noFill/>
              </a:ln>
            </c:spPr>
            <c:showVal val="1"/>
          </c:dLbls>
          <c:cat>
            <c:strRef>
              <c:f>List1!$A$2:$A$3</c:f>
              <c:strCache>
                <c:ptCount val="2"/>
                <c:pt idx="0">
                  <c:v>ovocie</c:v>
                </c:pt>
                <c:pt idx="1">
                  <c:v>sladkosť </c:v>
                </c:pt>
              </c:strCache>
            </c:strRef>
          </c:cat>
          <c:val>
            <c:numRef>
              <c:f>List1!$C$2:$C$3</c:f>
              <c:numCache>
                <c:formatCode>0.0%</c:formatCode>
                <c:ptCount val="2"/>
                <c:pt idx="0">
                  <c:v>3.2558139534883734E-2</c:v>
                </c:pt>
                <c:pt idx="1">
                  <c:v>3.2558139534883734E-2</c:v>
                </c:pt>
              </c:numCache>
            </c:numRef>
          </c:val>
        </c:ser>
        <c:ser>
          <c:idx val="2"/>
          <c:order val="2"/>
          <c:tx>
            <c:strRef>
              <c:f>List1!$D$1</c:f>
              <c:strCache>
                <c:ptCount val="1"/>
                <c:pt idx="0">
                  <c:v>3. ročník</c:v>
                </c:pt>
              </c:strCache>
            </c:strRef>
          </c:tx>
          <c:dLbls>
            <c:spPr>
              <a:noFill/>
              <a:ln w="25400">
                <a:noFill/>
              </a:ln>
            </c:spPr>
            <c:showVal val="1"/>
          </c:dLbls>
          <c:cat>
            <c:strRef>
              <c:f>List1!$A$2:$A$3</c:f>
              <c:strCache>
                <c:ptCount val="2"/>
                <c:pt idx="0">
                  <c:v>ovocie</c:v>
                </c:pt>
                <c:pt idx="1">
                  <c:v>sladkosť </c:v>
                </c:pt>
              </c:strCache>
            </c:strRef>
          </c:cat>
          <c:val>
            <c:numRef>
              <c:f>List1!$D$2:$D$3</c:f>
              <c:numCache>
                <c:formatCode>0.0%</c:formatCode>
                <c:ptCount val="2"/>
                <c:pt idx="0">
                  <c:v>2.0930232558139552E-2</c:v>
                </c:pt>
                <c:pt idx="1">
                  <c:v>3.9534883720930232E-2</c:v>
                </c:pt>
              </c:numCache>
            </c:numRef>
          </c:val>
        </c:ser>
        <c:ser>
          <c:idx val="3"/>
          <c:order val="3"/>
          <c:tx>
            <c:strRef>
              <c:f>List1!$E$1</c:f>
              <c:strCache>
                <c:ptCount val="1"/>
                <c:pt idx="0">
                  <c:v>4. ročník</c:v>
                </c:pt>
              </c:strCache>
            </c:strRef>
          </c:tx>
          <c:dLbls>
            <c:spPr>
              <a:noFill/>
              <a:ln w="25400">
                <a:noFill/>
              </a:ln>
            </c:spPr>
            <c:showVal val="1"/>
          </c:dLbls>
          <c:cat>
            <c:strRef>
              <c:f>List1!$A$2:$A$3</c:f>
              <c:strCache>
                <c:ptCount val="2"/>
                <c:pt idx="0">
                  <c:v>ovocie</c:v>
                </c:pt>
                <c:pt idx="1">
                  <c:v>sladkosť </c:v>
                </c:pt>
              </c:strCache>
            </c:strRef>
          </c:cat>
          <c:val>
            <c:numRef>
              <c:f>List1!$E$2:$E$3</c:f>
              <c:numCache>
                <c:formatCode>0.0%</c:formatCode>
                <c:ptCount val="2"/>
                <c:pt idx="0">
                  <c:v>1.1627906976744181E-2</c:v>
                </c:pt>
                <c:pt idx="1">
                  <c:v>4.1860465116279069E-2</c:v>
                </c:pt>
              </c:numCache>
            </c:numRef>
          </c:val>
        </c:ser>
        <c:ser>
          <c:idx val="4"/>
          <c:order val="4"/>
          <c:tx>
            <c:strRef>
              <c:f>List1!$F$1</c:f>
              <c:strCache>
                <c:ptCount val="1"/>
                <c:pt idx="0">
                  <c:v>5. ročník</c:v>
                </c:pt>
              </c:strCache>
            </c:strRef>
          </c:tx>
          <c:dLbls>
            <c:spPr>
              <a:noFill/>
              <a:ln w="25400">
                <a:noFill/>
              </a:ln>
            </c:spPr>
            <c:showVal val="1"/>
          </c:dLbls>
          <c:cat>
            <c:strRef>
              <c:f>List1!$A$2:$A$3</c:f>
              <c:strCache>
                <c:ptCount val="2"/>
                <c:pt idx="0">
                  <c:v>ovocie</c:v>
                </c:pt>
                <c:pt idx="1">
                  <c:v>sladkosť </c:v>
                </c:pt>
              </c:strCache>
            </c:strRef>
          </c:cat>
          <c:val>
            <c:numRef>
              <c:f>List1!$F$2:$F$3</c:f>
              <c:numCache>
                <c:formatCode>0.0%</c:formatCode>
                <c:ptCount val="2"/>
                <c:pt idx="0">
                  <c:v>1.627906976744186E-2</c:v>
                </c:pt>
                <c:pt idx="1">
                  <c:v>4.6511627906976778E-2</c:v>
                </c:pt>
              </c:numCache>
            </c:numRef>
          </c:val>
        </c:ser>
        <c:ser>
          <c:idx val="5"/>
          <c:order val="5"/>
          <c:tx>
            <c:strRef>
              <c:f>List1!$G$1</c:f>
              <c:strCache>
                <c:ptCount val="1"/>
                <c:pt idx="0">
                  <c:v>6. ročník</c:v>
                </c:pt>
              </c:strCache>
            </c:strRef>
          </c:tx>
          <c:dLbls>
            <c:spPr>
              <a:noFill/>
              <a:ln w="25400">
                <a:noFill/>
              </a:ln>
            </c:spPr>
            <c:showVal val="1"/>
          </c:dLbls>
          <c:cat>
            <c:strRef>
              <c:f>List1!$A$2:$A$3</c:f>
              <c:strCache>
                <c:ptCount val="2"/>
                <c:pt idx="0">
                  <c:v>ovocie</c:v>
                </c:pt>
                <c:pt idx="1">
                  <c:v>sladkosť </c:v>
                </c:pt>
              </c:strCache>
            </c:strRef>
          </c:cat>
          <c:val>
            <c:numRef>
              <c:f>List1!$G$2:$G$3</c:f>
              <c:numCache>
                <c:formatCode>0.0%</c:formatCode>
                <c:ptCount val="2"/>
                <c:pt idx="0">
                  <c:v>2.0930232558139552E-2</c:v>
                </c:pt>
                <c:pt idx="1">
                  <c:v>1.1627906976744181E-2</c:v>
                </c:pt>
              </c:numCache>
            </c:numRef>
          </c:val>
        </c:ser>
        <c:ser>
          <c:idx val="6"/>
          <c:order val="6"/>
          <c:tx>
            <c:strRef>
              <c:f>List1!$H$1</c:f>
              <c:strCache>
                <c:ptCount val="1"/>
                <c:pt idx="0">
                  <c:v>7. ročník</c:v>
                </c:pt>
              </c:strCache>
            </c:strRef>
          </c:tx>
          <c:dLbls>
            <c:spPr>
              <a:noFill/>
              <a:ln w="25400">
                <a:noFill/>
              </a:ln>
            </c:spPr>
            <c:showVal val="1"/>
          </c:dLbls>
          <c:cat>
            <c:strRef>
              <c:f>List1!$A$2:$A$3</c:f>
              <c:strCache>
                <c:ptCount val="2"/>
                <c:pt idx="0">
                  <c:v>ovocie</c:v>
                </c:pt>
                <c:pt idx="1">
                  <c:v>sladkosť </c:v>
                </c:pt>
              </c:strCache>
            </c:strRef>
          </c:cat>
          <c:val>
            <c:numRef>
              <c:f>List1!$H$2:$H$3</c:f>
              <c:numCache>
                <c:formatCode>0.0%</c:formatCode>
                <c:ptCount val="2"/>
                <c:pt idx="0">
                  <c:v>2.0930232558139552E-2</c:v>
                </c:pt>
                <c:pt idx="1">
                  <c:v>1.8604651162790701E-2</c:v>
                </c:pt>
              </c:numCache>
            </c:numRef>
          </c:val>
        </c:ser>
        <c:ser>
          <c:idx val="7"/>
          <c:order val="7"/>
          <c:tx>
            <c:strRef>
              <c:f>List1!$I$1</c:f>
              <c:strCache>
                <c:ptCount val="1"/>
                <c:pt idx="0">
                  <c:v>8. ročník</c:v>
                </c:pt>
              </c:strCache>
            </c:strRef>
          </c:tx>
          <c:dLbls>
            <c:spPr>
              <a:noFill/>
              <a:ln w="25400">
                <a:noFill/>
              </a:ln>
            </c:spPr>
            <c:showVal val="1"/>
          </c:dLbls>
          <c:cat>
            <c:strRef>
              <c:f>List1!$A$2:$A$3</c:f>
              <c:strCache>
                <c:ptCount val="2"/>
                <c:pt idx="0">
                  <c:v>ovocie</c:v>
                </c:pt>
                <c:pt idx="1">
                  <c:v>sladkosť </c:v>
                </c:pt>
              </c:strCache>
            </c:strRef>
          </c:cat>
          <c:val>
            <c:numRef>
              <c:f>List1!$I$2:$I$3</c:f>
              <c:numCache>
                <c:formatCode>0.0%</c:formatCode>
                <c:ptCount val="2"/>
                <c:pt idx="0">
                  <c:v>1.1627906976744181E-2</c:v>
                </c:pt>
                <c:pt idx="1">
                  <c:v>9.3023255813953504E-3</c:v>
                </c:pt>
              </c:numCache>
            </c:numRef>
          </c:val>
        </c:ser>
        <c:ser>
          <c:idx val="8"/>
          <c:order val="8"/>
          <c:tx>
            <c:strRef>
              <c:f>List1!$J$1</c:f>
              <c:strCache>
                <c:ptCount val="1"/>
                <c:pt idx="0">
                  <c:v>9. ročník</c:v>
                </c:pt>
              </c:strCache>
            </c:strRef>
          </c:tx>
          <c:dLbls>
            <c:spPr>
              <a:noFill/>
              <a:ln w="25400">
                <a:noFill/>
              </a:ln>
            </c:spPr>
            <c:showVal val="1"/>
          </c:dLbls>
          <c:cat>
            <c:strRef>
              <c:f>List1!$A$2:$A$3</c:f>
              <c:strCache>
                <c:ptCount val="2"/>
                <c:pt idx="0">
                  <c:v>ovocie</c:v>
                </c:pt>
                <c:pt idx="1">
                  <c:v>sladkosť </c:v>
                </c:pt>
              </c:strCache>
            </c:strRef>
          </c:cat>
          <c:val>
            <c:numRef>
              <c:f>List1!$J$2:$J$3</c:f>
              <c:numCache>
                <c:formatCode>0.0%</c:formatCode>
                <c:ptCount val="2"/>
                <c:pt idx="0">
                  <c:v>6.0465116279069767E-2</c:v>
                </c:pt>
                <c:pt idx="1">
                  <c:v>6.2790697674418666E-2</c:v>
                </c:pt>
              </c:numCache>
            </c:numRef>
          </c:val>
        </c:ser>
        <c:ser>
          <c:idx val="9"/>
          <c:order val="9"/>
          <c:tx>
            <c:strRef>
              <c:f>List1!$K$1</c:f>
              <c:strCache>
                <c:ptCount val="1"/>
                <c:pt idx="0">
                  <c:v>spolu</c:v>
                </c:pt>
              </c:strCache>
            </c:strRef>
          </c:tx>
          <c:dLbls>
            <c:spPr>
              <a:noFill/>
              <a:ln w="25400">
                <a:noFill/>
              </a:ln>
            </c:spPr>
            <c:showVal val="1"/>
          </c:dLbls>
          <c:cat>
            <c:strRef>
              <c:f>List1!$A$2:$A$3</c:f>
              <c:strCache>
                <c:ptCount val="2"/>
                <c:pt idx="0">
                  <c:v>ovocie</c:v>
                </c:pt>
                <c:pt idx="1">
                  <c:v>sladkosť </c:v>
                </c:pt>
              </c:strCache>
            </c:strRef>
          </c:cat>
          <c:val>
            <c:numRef>
              <c:f>List1!$K$2:$K$3</c:f>
              <c:numCache>
                <c:formatCode>0.0%</c:formatCode>
                <c:ptCount val="2"/>
                <c:pt idx="0">
                  <c:v>0.22790697674418603</c:v>
                </c:pt>
                <c:pt idx="1">
                  <c:v>0.32325581395348846</c:v>
                </c:pt>
              </c:numCache>
            </c:numRef>
          </c:val>
        </c:ser>
        <c:axId val="111458560"/>
        <c:axId val="111542272"/>
      </c:barChart>
      <c:catAx>
        <c:axId val="111458560"/>
        <c:scaling>
          <c:orientation val="minMax"/>
        </c:scaling>
        <c:axPos val="b"/>
        <c:numFmt formatCode="General" sourceLinked="1"/>
        <c:majorTickMark val="none"/>
        <c:tickLblPos val="nextTo"/>
        <c:crossAx val="111542272"/>
        <c:crosses val="autoZero"/>
        <c:auto val="1"/>
        <c:lblAlgn val="ctr"/>
        <c:lblOffset val="100"/>
      </c:catAx>
      <c:valAx>
        <c:axId val="111542272"/>
        <c:scaling>
          <c:orientation val="minMax"/>
        </c:scaling>
        <c:axPos val="l"/>
        <c:majorGridlines/>
        <c:title>
          <c:spPr>
            <a:noFill/>
            <a:ln w="25400">
              <a:noFill/>
            </a:ln>
          </c:spPr>
        </c:title>
        <c:numFmt formatCode="0.0%" sourceLinked="1"/>
        <c:majorTickMark val="none"/>
        <c:tickLblPos val="nextTo"/>
        <c:crossAx val="111458560"/>
        <c:crosses val="autoZero"/>
        <c:crossBetween val="between"/>
      </c:valAx>
      <c:dTable>
        <c:showHorzBorder val="1"/>
        <c:showVertBorder val="1"/>
        <c:showOutline val="1"/>
        <c:showKeys val="1"/>
      </c:dTable>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k-SK"/>
  <c:chart>
    <c:title>
      <c:tx>
        <c:rich>
          <a:bodyPr/>
          <a:lstStyle/>
          <a:p>
            <a:pPr>
              <a:defRPr/>
            </a:pPr>
            <a:r>
              <a:rPr lang="sk-SK"/>
              <a:t>Záverečná</a:t>
            </a:r>
            <a:r>
              <a:rPr lang="sk-SK" baseline="0"/>
              <a:t> správa prieskumu</a:t>
            </a:r>
            <a:endParaRPr lang="sk-SK"/>
          </a:p>
        </c:rich>
      </c:tx>
      <c:spPr>
        <a:noFill/>
        <a:ln w="25394">
          <a:noFill/>
        </a:ln>
      </c:spPr>
    </c:title>
    <c:plotArea>
      <c:layout>
        <c:manualLayout>
          <c:layoutTarget val="inner"/>
          <c:xMode val="edge"/>
          <c:yMode val="edge"/>
          <c:x val="0.14878892733564014"/>
          <c:y val="8.0824088748019093E-2"/>
          <c:w val="0.82352941176470584"/>
          <c:h val="0.51980982567353451"/>
        </c:manualLayout>
      </c:layout>
      <c:barChart>
        <c:barDir val="col"/>
        <c:grouping val="clustered"/>
        <c:ser>
          <c:idx val="0"/>
          <c:order val="0"/>
          <c:tx>
            <c:strRef>
              <c:f>List1!$B$1</c:f>
              <c:strCache>
                <c:ptCount val="1"/>
                <c:pt idx="0">
                  <c:v>1.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List1!$B$2:$B$6</c:f>
              <c:numCache>
                <c:formatCode>General</c:formatCode>
                <c:ptCount val="5"/>
                <c:pt idx="0">
                  <c:v>45</c:v>
                </c:pt>
                <c:pt idx="1">
                  <c:v>14</c:v>
                </c:pt>
                <c:pt idx="2">
                  <c:v>26</c:v>
                </c:pt>
                <c:pt idx="3">
                  <c:v>0</c:v>
                </c:pt>
                <c:pt idx="4">
                  <c:v>27</c:v>
                </c:pt>
              </c:numCache>
            </c:numRef>
          </c:val>
        </c:ser>
        <c:ser>
          <c:idx val="1"/>
          <c:order val="1"/>
          <c:tx>
            <c:strRef>
              <c:f>List1!$C$1</c:f>
              <c:strCache>
                <c:ptCount val="1"/>
                <c:pt idx="0">
                  <c:v>2.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List1!$C$2:$C$6</c:f>
              <c:numCache>
                <c:formatCode>General</c:formatCode>
                <c:ptCount val="5"/>
                <c:pt idx="0">
                  <c:v>45</c:v>
                </c:pt>
                <c:pt idx="1">
                  <c:v>14</c:v>
                </c:pt>
                <c:pt idx="2">
                  <c:v>14</c:v>
                </c:pt>
                <c:pt idx="3">
                  <c:v>36</c:v>
                </c:pt>
                <c:pt idx="4">
                  <c:v>14</c:v>
                </c:pt>
              </c:numCache>
            </c:numRef>
          </c:val>
        </c:ser>
        <c:ser>
          <c:idx val="2"/>
          <c:order val="2"/>
          <c:tx>
            <c:strRef>
              <c:f>List1!$D$1</c:f>
              <c:strCache>
                <c:ptCount val="1"/>
                <c:pt idx="0">
                  <c:v>3.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List1!$D$2:$D$6</c:f>
              <c:numCache>
                <c:formatCode>General</c:formatCode>
                <c:ptCount val="5"/>
                <c:pt idx="0">
                  <c:v>40</c:v>
                </c:pt>
                <c:pt idx="1">
                  <c:v>9</c:v>
                </c:pt>
                <c:pt idx="2">
                  <c:v>17</c:v>
                </c:pt>
                <c:pt idx="3">
                  <c:v>20</c:v>
                </c:pt>
                <c:pt idx="4">
                  <c:v>15</c:v>
                </c:pt>
              </c:numCache>
            </c:numRef>
          </c:val>
        </c:ser>
        <c:ser>
          <c:idx val="3"/>
          <c:order val="3"/>
          <c:tx>
            <c:strRef>
              <c:f>List1!$E$1</c:f>
              <c:strCache>
                <c:ptCount val="1"/>
                <c:pt idx="0">
                  <c:v>4.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List1!$E$2:$E$6</c:f>
              <c:numCache>
                <c:formatCode>General</c:formatCode>
                <c:ptCount val="5"/>
                <c:pt idx="0">
                  <c:v>34</c:v>
                </c:pt>
                <c:pt idx="1">
                  <c:v>5</c:v>
                </c:pt>
                <c:pt idx="2">
                  <c:v>18</c:v>
                </c:pt>
                <c:pt idx="3">
                  <c:v>18</c:v>
                </c:pt>
                <c:pt idx="4">
                  <c:v>18</c:v>
                </c:pt>
              </c:numCache>
            </c:numRef>
          </c:val>
        </c:ser>
        <c:ser>
          <c:idx val="4"/>
          <c:order val="4"/>
          <c:tx>
            <c:strRef>
              <c:f>List1!$F$1</c:f>
              <c:strCache>
                <c:ptCount val="1"/>
                <c:pt idx="0">
                  <c:v>5.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List1!$F$2:$F$6</c:f>
              <c:numCache>
                <c:formatCode>General</c:formatCode>
                <c:ptCount val="5"/>
                <c:pt idx="0">
                  <c:v>49</c:v>
                </c:pt>
                <c:pt idx="1">
                  <c:v>7</c:v>
                </c:pt>
                <c:pt idx="2">
                  <c:v>20</c:v>
                </c:pt>
                <c:pt idx="3">
                  <c:v>40</c:v>
                </c:pt>
                <c:pt idx="4">
                  <c:v>23</c:v>
                </c:pt>
              </c:numCache>
            </c:numRef>
          </c:val>
        </c:ser>
        <c:ser>
          <c:idx val="5"/>
          <c:order val="5"/>
          <c:tx>
            <c:strRef>
              <c:f>List1!$G$1</c:f>
              <c:strCache>
                <c:ptCount val="1"/>
                <c:pt idx="0">
                  <c:v>6.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List1!$G$2:$G$6</c:f>
              <c:numCache>
                <c:formatCode>General</c:formatCode>
                <c:ptCount val="5"/>
                <c:pt idx="0">
                  <c:v>14</c:v>
                </c:pt>
                <c:pt idx="1">
                  <c:v>9</c:v>
                </c:pt>
                <c:pt idx="2">
                  <c:v>5</c:v>
                </c:pt>
                <c:pt idx="3">
                  <c:v>26</c:v>
                </c:pt>
                <c:pt idx="4">
                  <c:v>0</c:v>
                </c:pt>
              </c:numCache>
            </c:numRef>
          </c:val>
        </c:ser>
        <c:ser>
          <c:idx val="6"/>
          <c:order val="6"/>
          <c:tx>
            <c:strRef>
              <c:f>List1!$H$1</c:f>
              <c:strCache>
                <c:ptCount val="1"/>
                <c:pt idx="0">
                  <c:v>7.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List1!$H$2:$H$6</c:f>
              <c:numCache>
                <c:formatCode>General</c:formatCode>
                <c:ptCount val="5"/>
                <c:pt idx="0">
                  <c:v>47</c:v>
                </c:pt>
                <c:pt idx="1">
                  <c:v>9</c:v>
                </c:pt>
                <c:pt idx="2">
                  <c:v>8</c:v>
                </c:pt>
                <c:pt idx="3">
                  <c:v>41</c:v>
                </c:pt>
                <c:pt idx="4">
                  <c:v>28</c:v>
                </c:pt>
              </c:numCache>
            </c:numRef>
          </c:val>
        </c:ser>
        <c:ser>
          <c:idx val="7"/>
          <c:order val="7"/>
          <c:tx>
            <c:strRef>
              <c:f>List1!$I$1</c:f>
              <c:strCache>
                <c:ptCount val="1"/>
                <c:pt idx="0">
                  <c:v>8.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List1!$I$2:$I$6</c:f>
              <c:numCache>
                <c:formatCode>General</c:formatCode>
                <c:ptCount val="5"/>
                <c:pt idx="0">
                  <c:v>22</c:v>
                </c:pt>
                <c:pt idx="1">
                  <c:v>5</c:v>
                </c:pt>
                <c:pt idx="2">
                  <c:v>4</c:v>
                </c:pt>
                <c:pt idx="3">
                  <c:v>16</c:v>
                </c:pt>
                <c:pt idx="4">
                  <c:v>18</c:v>
                </c:pt>
              </c:numCache>
            </c:numRef>
          </c:val>
        </c:ser>
        <c:ser>
          <c:idx val="8"/>
          <c:order val="8"/>
          <c:tx>
            <c:strRef>
              <c:f>List1!$J$1</c:f>
              <c:strCache>
                <c:ptCount val="1"/>
                <c:pt idx="0">
                  <c:v>9. ročník</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List1!$J$2:$J$6</c:f>
              <c:numCache>
                <c:formatCode>General</c:formatCode>
                <c:ptCount val="5"/>
                <c:pt idx="0">
                  <c:v>46</c:v>
                </c:pt>
                <c:pt idx="1">
                  <c:v>26</c:v>
                </c:pt>
                <c:pt idx="2">
                  <c:v>27</c:v>
                </c:pt>
                <c:pt idx="3">
                  <c:v>25</c:v>
                </c:pt>
                <c:pt idx="4">
                  <c:v>0</c:v>
                </c:pt>
              </c:numCache>
            </c:numRef>
          </c:val>
        </c:ser>
        <c:ser>
          <c:idx val="9"/>
          <c:order val="9"/>
          <c:tx>
            <c:strRef>
              <c:f>List1!$K$1</c:f>
              <c:strCache>
                <c:ptCount val="1"/>
                <c:pt idx="0">
                  <c:v>Spolu</c:v>
                </c:pt>
              </c:strCache>
            </c:strRef>
          </c:tx>
          <c:dLbls>
            <c:spPr>
              <a:noFill/>
              <a:ln w="25394">
                <a:noFill/>
              </a:ln>
            </c:spPr>
            <c:showVal val="1"/>
          </c:dLbls>
          <c:cat>
            <c:strRef>
              <c:f>List1!$A$2:$A$6</c:f>
              <c:strCache>
                <c:ptCount val="5"/>
                <c:pt idx="0">
                  <c:v>Desiata</c:v>
                </c:pt>
                <c:pt idx="1">
                  <c:v>Ovocie</c:v>
                </c:pt>
                <c:pt idx="2">
                  <c:v>Sladkosť</c:v>
                </c:pt>
                <c:pt idx="3">
                  <c:v>Slovenské výrobky</c:v>
                </c:pt>
                <c:pt idx="4">
                  <c:v>Bufet</c:v>
                </c:pt>
              </c:strCache>
            </c:strRef>
          </c:cat>
          <c:val>
            <c:numRef>
              <c:f>List1!$K$2:$K$6</c:f>
              <c:numCache>
                <c:formatCode>General</c:formatCode>
                <c:ptCount val="5"/>
                <c:pt idx="0">
                  <c:v>342</c:v>
                </c:pt>
                <c:pt idx="1">
                  <c:v>98</c:v>
                </c:pt>
                <c:pt idx="2">
                  <c:v>139</c:v>
                </c:pt>
                <c:pt idx="3">
                  <c:v>222</c:v>
                </c:pt>
                <c:pt idx="4">
                  <c:v>143</c:v>
                </c:pt>
              </c:numCache>
            </c:numRef>
          </c:val>
        </c:ser>
        <c:axId val="111632768"/>
        <c:axId val="111634304"/>
      </c:barChart>
      <c:catAx>
        <c:axId val="111632768"/>
        <c:scaling>
          <c:orientation val="minMax"/>
        </c:scaling>
        <c:axPos val="b"/>
        <c:numFmt formatCode="General" sourceLinked="1"/>
        <c:majorTickMark val="none"/>
        <c:tickLblPos val="nextTo"/>
        <c:crossAx val="111634304"/>
        <c:crosses val="autoZero"/>
        <c:auto val="1"/>
        <c:lblAlgn val="ctr"/>
        <c:lblOffset val="100"/>
      </c:catAx>
      <c:valAx>
        <c:axId val="111634304"/>
        <c:scaling>
          <c:orientation val="minMax"/>
        </c:scaling>
        <c:axPos val="l"/>
        <c:majorGridlines/>
        <c:title>
          <c:spPr>
            <a:noFill/>
            <a:ln w="25394">
              <a:noFill/>
            </a:ln>
          </c:spPr>
        </c:title>
        <c:numFmt formatCode="General" sourceLinked="1"/>
        <c:majorTickMark val="none"/>
        <c:tickLblPos val="nextTo"/>
        <c:crossAx val="111632768"/>
        <c:crosses val="autoZero"/>
        <c:crossBetween val="between"/>
      </c:valAx>
      <c:dTable>
        <c:showHorzBorder val="1"/>
        <c:showVertBorder val="1"/>
        <c:showOutline val="1"/>
        <c:showKeys val="1"/>
      </c:dTable>
    </c:plotArea>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k-SK"/>
  <c:chart>
    <c:title>
      <c:tx>
        <c:rich>
          <a:bodyPr/>
          <a:lstStyle/>
          <a:p>
            <a:pPr>
              <a:defRPr/>
            </a:pPr>
            <a:r>
              <a:rPr lang="sk-SK"/>
              <a:t>Záverečná</a:t>
            </a:r>
            <a:r>
              <a:rPr lang="sk-SK" baseline="0"/>
              <a:t> správa prieskumu</a:t>
            </a:r>
            <a:endParaRPr lang="sk-SK"/>
          </a:p>
        </c:rich>
      </c:tx>
      <c:spPr>
        <a:noFill/>
        <a:ln w="25410">
          <a:noFill/>
        </a:ln>
      </c:spPr>
    </c:title>
    <c:plotArea>
      <c:layout>
        <c:manualLayout>
          <c:layoutTarget val="inner"/>
          <c:xMode val="edge"/>
          <c:yMode val="edge"/>
          <c:x val="0.14795918367346947"/>
          <c:y val="8.0824088748019093E-2"/>
          <c:w val="0.82482993197278931"/>
          <c:h val="0.51980982567353451"/>
        </c:manualLayout>
      </c:layout>
      <c:barChart>
        <c:barDir val="col"/>
        <c:grouping val="clustered"/>
        <c:ser>
          <c:idx val="0"/>
          <c:order val="0"/>
          <c:tx>
            <c:strRef>
              <c:f>List1!$B$1</c:f>
              <c:strCache>
                <c:ptCount val="1"/>
                <c:pt idx="0">
                  <c:v>1.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List1!$B$2:$B$6</c:f>
              <c:numCache>
                <c:formatCode>0.0%</c:formatCode>
                <c:ptCount val="5"/>
                <c:pt idx="0">
                  <c:v>0.10465116279069768</c:v>
                </c:pt>
                <c:pt idx="1">
                  <c:v>3.2558139534883734E-2</c:v>
                </c:pt>
                <c:pt idx="2">
                  <c:v>6.0465116279069767E-2</c:v>
                </c:pt>
                <c:pt idx="3">
                  <c:v>0</c:v>
                </c:pt>
                <c:pt idx="4">
                  <c:v>6.2790697674418666E-2</c:v>
                </c:pt>
              </c:numCache>
            </c:numRef>
          </c:val>
        </c:ser>
        <c:ser>
          <c:idx val="1"/>
          <c:order val="1"/>
          <c:tx>
            <c:strRef>
              <c:f>List1!$C$1</c:f>
              <c:strCache>
                <c:ptCount val="1"/>
                <c:pt idx="0">
                  <c:v>2.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List1!$C$2:$C$6</c:f>
              <c:numCache>
                <c:formatCode>0.0%</c:formatCode>
                <c:ptCount val="5"/>
                <c:pt idx="0">
                  <c:v>0.10465116279069768</c:v>
                </c:pt>
                <c:pt idx="1">
                  <c:v>3.2558139534883734E-2</c:v>
                </c:pt>
                <c:pt idx="2">
                  <c:v>3.2558139534883734E-2</c:v>
                </c:pt>
                <c:pt idx="3">
                  <c:v>8.372093023255818E-2</c:v>
                </c:pt>
                <c:pt idx="4">
                  <c:v>3.2558139534883734E-2</c:v>
                </c:pt>
              </c:numCache>
            </c:numRef>
          </c:val>
        </c:ser>
        <c:ser>
          <c:idx val="2"/>
          <c:order val="2"/>
          <c:tx>
            <c:strRef>
              <c:f>List1!$D$1</c:f>
              <c:strCache>
                <c:ptCount val="1"/>
                <c:pt idx="0">
                  <c:v>3.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List1!$D$2:$D$6</c:f>
              <c:numCache>
                <c:formatCode>0.0%</c:formatCode>
                <c:ptCount val="5"/>
                <c:pt idx="0">
                  <c:v>9.3023255813953529E-2</c:v>
                </c:pt>
                <c:pt idx="1">
                  <c:v>2.0930232558139552E-2</c:v>
                </c:pt>
                <c:pt idx="2">
                  <c:v>3.9534883720930232E-2</c:v>
                </c:pt>
                <c:pt idx="3">
                  <c:v>4.6511627906976778E-2</c:v>
                </c:pt>
                <c:pt idx="4">
                  <c:v>3.4883720930232558E-2</c:v>
                </c:pt>
              </c:numCache>
            </c:numRef>
          </c:val>
        </c:ser>
        <c:ser>
          <c:idx val="3"/>
          <c:order val="3"/>
          <c:tx>
            <c:strRef>
              <c:f>List1!$E$1</c:f>
              <c:strCache>
                <c:ptCount val="1"/>
                <c:pt idx="0">
                  <c:v>4.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List1!$E$2:$E$6</c:f>
              <c:numCache>
                <c:formatCode>0.0%</c:formatCode>
                <c:ptCount val="5"/>
                <c:pt idx="0">
                  <c:v>7.9069767441860492E-2</c:v>
                </c:pt>
                <c:pt idx="1">
                  <c:v>1.1627906976744181E-2</c:v>
                </c:pt>
                <c:pt idx="2">
                  <c:v>4.1860465116279069E-2</c:v>
                </c:pt>
                <c:pt idx="3">
                  <c:v>4.1860465116279069E-2</c:v>
                </c:pt>
                <c:pt idx="4">
                  <c:v>4.1860465116279069E-2</c:v>
                </c:pt>
              </c:numCache>
            </c:numRef>
          </c:val>
        </c:ser>
        <c:ser>
          <c:idx val="4"/>
          <c:order val="4"/>
          <c:tx>
            <c:strRef>
              <c:f>List1!$F$1</c:f>
              <c:strCache>
                <c:ptCount val="1"/>
                <c:pt idx="0">
                  <c:v>5.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List1!$F$2:$F$6</c:f>
              <c:numCache>
                <c:formatCode>0.0%</c:formatCode>
                <c:ptCount val="5"/>
                <c:pt idx="0">
                  <c:v>0.11395348837209301</c:v>
                </c:pt>
                <c:pt idx="1">
                  <c:v>1.627906976744186E-2</c:v>
                </c:pt>
                <c:pt idx="2">
                  <c:v>4.6511627906976778E-2</c:v>
                </c:pt>
                <c:pt idx="3">
                  <c:v>9.3023255813953529E-2</c:v>
                </c:pt>
                <c:pt idx="4">
                  <c:v>5.3488372093023276E-2</c:v>
                </c:pt>
              </c:numCache>
            </c:numRef>
          </c:val>
        </c:ser>
        <c:ser>
          <c:idx val="5"/>
          <c:order val="5"/>
          <c:tx>
            <c:strRef>
              <c:f>List1!$G$1</c:f>
              <c:strCache>
                <c:ptCount val="1"/>
                <c:pt idx="0">
                  <c:v>6.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List1!$G$2:$G$6</c:f>
              <c:numCache>
                <c:formatCode>0.0%</c:formatCode>
                <c:ptCount val="5"/>
                <c:pt idx="0">
                  <c:v>3.2558139534883734E-2</c:v>
                </c:pt>
                <c:pt idx="1">
                  <c:v>2.0930232558139552E-2</c:v>
                </c:pt>
                <c:pt idx="2">
                  <c:v>1.1627906976744181E-2</c:v>
                </c:pt>
                <c:pt idx="3">
                  <c:v>6.0465116279069767E-2</c:v>
                </c:pt>
                <c:pt idx="4">
                  <c:v>0</c:v>
                </c:pt>
              </c:numCache>
            </c:numRef>
          </c:val>
        </c:ser>
        <c:ser>
          <c:idx val="6"/>
          <c:order val="6"/>
          <c:tx>
            <c:strRef>
              <c:f>List1!$H$1</c:f>
              <c:strCache>
                <c:ptCount val="1"/>
                <c:pt idx="0">
                  <c:v>7.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List1!$H$2:$H$6</c:f>
              <c:numCache>
                <c:formatCode>0.0%</c:formatCode>
                <c:ptCount val="5"/>
                <c:pt idx="0">
                  <c:v>0.10930232558139538</c:v>
                </c:pt>
                <c:pt idx="1">
                  <c:v>2.0930232558139552E-2</c:v>
                </c:pt>
                <c:pt idx="2">
                  <c:v>1.8604651162790701E-2</c:v>
                </c:pt>
                <c:pt idx="3">
                  <c:v>2.5581395348837209E-2</c:v>
                </c:pt>
                <c:pt idx="4">
                  <c:v>6.5116279069767469E-2</c:v>
                </c:pt>
              </c:numCache>
            </c:numRef>
          </c:val>
        </c:ser>
        <c:ser>
          <c:idx val="7"/>
          <c:order val="7"/>
          <c:tx>
            <c:strRef>
              <c:f>List1!$I$1</c:f>
              <c:strCache>
                <c:ptCount val="1"/>
                <c:pt idx="0">
                  <c:v>8.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List1!$I$2:$I$6</c:f>
              <c:numCache>
                <c:formatCode>0.0%</c:formatCode>
                <c:ptCount val="5"/>
                <c:pt idx="0">
                  <c:v>5.1162790697674425E-2</c:v>
                </c:pt>
                <c:pt idx="1">
                  <c:v>1.1627906976744181E-2</c:v>
                </c:pt>
                <c:pt idx="2">
                  <c:v>9.3023255813953522E-3</c:v>
                </c:pt>
                <c:pt idx="3">
                  <c:v>3.7209302325581416E-2</c:v>
                </c:pt>
                <c:pt idx="4">
                  <c:v>4.1860465116279069E-2</c:v>
                </c:pt>
              </c:numCache>
            </c:numRef>
          </c:val>
        </c:ser>
        <c:ser>
          <c:idx val="8"/>
          <c:order val="8"/>
          <c:tx>
            <c:strRef>
              <c:f>List1!$J$1</c:f>
              <c:strCache>
                <c:ptCount val="1"/>
                <c:pt idx="0">
                  <c:v>9. ročník</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List1!$J$2:$J$6</c:f>
              <c:numCache>
                <c:formatCode>0.0%</c:formatCode>
                <c:ptCount val="5"/>
                <c:pt idx="0">
                  <c:v>0.10697674418604657</c:v>
                </c:pt>
                <c:pt idx="1">
                  <c:v>6.0465116279069767E-2</c:v>
                </c:pt>
                <c:pt idx="2">
                  <c:v>6.2790697674418666E-2</c:v>
                </c:pt>
                <c:pt idx="3">
                  <c:v>5.8139534883720943E-2</c:v>
                </c:pt>
                <c:pt idx="4">
                  <c:v>0</c:v>
                </c:pt>
              </c:numCache>
            </c:numRef>
          </c:val>
        </c:ser>
        <c:ser>
          <c:idx val="9"/>
          <c:order val="9"/>
          <c:tx>
            <c:strRef>
              <c:f>List1!$K$1</c:f>
              <c:strCache>
                <c:ptCount val="1"/>
                <c:pt idx="0">
                  <c:v>Spolu</c:v>
                </c:pt>
              </c:strCache>
            </c:strRef>
          </c:tx>
          <c:dLbls>
            <c:spPr>
              <a:noFill/>
              <a:ln w="25410">
                <a:noFill/>
              </a:ln>
            </c:spPr>
            <c:showVal val="1"/>
          </c:dLbls>
          <c:cat>
            <c:strRef>
              <c:f>List1!$A$2:$A$6</c:f>
              <c:strCache>
                <c:ptCount val="5"/>
                <c:pt idx="0">
                  <c:v>Desiata</c:v>
                </c:pt>
                <c:pt idx="1">
                  <c:v>Ovocie</c:v>
                </c:pt>
                <c:pt idx="2">
                  <c:v>Sladkosť</c:v>
                </c:pt>
                <c:pt idx="3">
                  <c:v>Slovenské výrobky</c:v>
                </c:pt>
                <c:pt idx="4">
                  <c:v>Bufet</c:v>
                </c:pt>
              </c:strCache>
            </c:strRef>
          </c:cat>
          <c:val>
            <c:numRef>
              <c:f>List1!$K$2:$K$6</c:f>
              <c:numCache>
                <c:formatCode>0.0%</c:formatCode>
                <c:ptCount val="5"/>
                <c:pt idx="0">
                  <c:v>0.79534883720930272</c:v>
                </c:pt>
                <c:pt idx="1">
                  <c:v>0.22790697674418606</c:v>
                </c:pt>
                <c:pt idx="2">
                  <c:v>0.32325581395348846</c:v>
                </c:pt>
                <c:pt idx="3">
                  <c:v>0.44651162790697679</c:v>
                </c:pt>
                <c:pt idx="4">
                  <c:v>0.33255813953488389</c:v>
                </c:pt>
              </c:numCache>
            </c:numRef>
          </c:val>
        </c:ser>
        <c:axId val="111814912"/>
        <c:axId val="111833088"/>
      </c:barChart>
      <c:catAx>
        <c:axId val="111814912"/>
        <c:scaling>
          <c:orientation val="minMax"/>
        </c:scaling>
        <c:axPos val="b"/>
        <c:numFmt formatCode="General" sourceLinked="1"/>
        <c:majorTickMark val="none"/>
        <c:tickLblPos val="nextTo"/>
        <c:crossAx val="111833088"/>
        <c:crosses val="autoZero"/>
        <c:auto val="1"/>
        <c:lblAlgn val="ctr"/>
        <c:lblOffset val="100"/>
      </c:catAx>
      <c:valAx>
        <c:axId val="111833088"/>
        <c:scaling>
          <c:orientation val="minMax"/>
        </c:scaling>
        <c:axPos val="l"/>
        <c:majorGridlines/>
        <c:title>
          <c:spPr>
            <a:noFill/>
            <a:ln w="25410">
              <a:noFill/>
            </a:ln>
          </c:spPr>
        </c:title>
        <c:numFmt formatCode="0.0%" sourceLinked="1"/>
        <c:majorTickMark val="none"/>
        <c:tickLblPos val="nextTo"/>
        <c:crossAx val="111814912"/>
        <c:crosses val="autoZero"/>
        <c:crossBetween val="between"/>
      </c:valAx>
      <c:dTable>
        <c:showHorzBorder val="1"/>
        <c:showVertBorder val="1"/>
        <c:showOutline val="1"/>
        <c:showKeys val="1"/>
      </c:dTable>
    </c:plotArea>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7</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Harvisova</dc:creator>
  <cp:keywords/>
  <dc:description/>
  <cp:lastModifiedBy>Uzivatel</cp:lastModifiedBy>
  <cp:revision>2</cp:revision>
  <dcterms:created xsi:type="dcterms:W3CDTF">2014-10-25T19:38:00Z</dcterms:created>
  <dcterms:modified xsi:type="dcterms:W3CDTF">2014-10-25T19:38:00Z</dcterms:modified>
</cp:coreProperties>
</file>